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467B8B" w:rsidP="00EF1C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467B8B" w:rsidRPr="00467B8B" w:rsidRDefault="00467B8B" w:rsidP="00467B8B">
            <w:pPr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B8B">
              <w:rPr>
                <w:rFonts w:ascii="Times New Roman" w:hAnsi="Times New Roman" w:cs="Times New Roman"/>
                <w:sz w:val="28"/>
                <w:szCs w:val="28"/>
              </w:rPr>
              <w:t xml:space="preserve">Межхозяйственный животноводческий кооператив районного агропромышленного объединения «Бешенковичское» Бешенковичского </w:t>
            </w:r>
            <w:proofErr w:type="gramStart"/>
            <w:r w:rsidRPr="00467B8B"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 w:rsidRPr="00467B8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г.п. Бешенковичи Витебской области</w:t>
            </w:r>
          </w:p>
          <w:p w:rsidR="00A24466" w:rsidRPr="00106C19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467B8B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1971-1989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467B8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EF1C3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00.00.0000 – 00.08.1951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467B8B" w:rsidRPr="00467B8B" w:rsidRDefault="00467B8B" w:rsidP="0046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B8B">
              <w:rPr>
                <w:rFonts w:ascii="Times New Roman" w:hAnsi="Times New Roman" w:cs="Times New Roman"/>
                <w:sz w:val="28"/>
                <w:szCs w:val="28"/>
              </w:rPr>
              <w:t>Ведомости по начислению заработной платы работникам, лицевые счета по начислению заработной платы работникам, приказы председателя по основной деятельности и личному составу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67B8B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B5F67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dcterms:created xsi:type="dcterms:W3CDTF">2019-04-11T12:11:00Z</dcterms:created>
  <dcterms:modified xsi:type="dcterms:W3CDTF">2020-12-03T12:06:00Z</dcterms:modified>
</cp:coreProperties>
</file>